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05" w:rsidRPr="002A7605" w:rsidRDefault="002A7605" w:rsidP="00F50BBA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A7605">
        <w:rPr>
          <w:rFonts w:ascii="Arial" w:hAnsi="Arial" w:cs="Arial"/>
          <w:sz w:val="22"/>
          <w:szCs w:val="22"/>
        </w:rPr>
        <w:t xml:space="preserve">Cabinet considered a submission </w:t>
      </w:r>
      <w:r w:rsidR="00666954">
        <w:rPr>
          <w:rFonts w:ascii="Arial" w:hAnsi="Arial" w:cs="Arial"/>
          <w:sz w:val="22"/>
          <w:szCs w:val="22"/>
        </w:rPr>
        <w:t>r</w:t>
      </w:r>
      <w:r w:rsidRPr="002A7605">
        <w:rPr>
          <w:rFonts w:ascii="Arial" w:hAnsi="Arial" w:cs="Arial"/>
          <w:sz w:val="22"/>
          <w:szCs w:val="22"/>
        </w:rPr>
        <w:t xml:space="preserve">egarding new regulations under the </w:t>
      </w:r>
      <w:r w:rsidRPr="002A7605">
        <w:rPr>
          <w:rFonts w:ascii="Arial" w:hAnsi="Arial" w:cs="Arial"/>
          <w:i/>
          <w:sz w:val="22"/>
          <w:szCs w:val="22"/>
        </w:rPr>
        <w:t>Body Corporate and Community Management Act 1997</w:t>
      </w:r>
      <w:r w:rsidRPr="002A7605">
        <w:rPr>
          <w:rFonts w:ascii="Arial" w:hAnsi="Arial" w:cs="Arial"/>
          <w:sz w:val="22"/>
          <w:szCs w:val="22"/>
        </w:rPr>
        <w:t xml:space="preserve"> (BCCM Act) to replace those which expire on 1 September 2008.</w:t>
      </w:r>
      <w:r w:rsidR="00666954">
        <w:rPr>
          <w:rFonts w:ascii="Arial" w:hAnsi="Arial" w:cs="Arial"/>
          <w:sz w:val="22"/>
          <w:szCs w:val="22"/>
        </w:rPr>
        <w:t xml:space="preserve">  </w:t>
      </w:r>
      <w:r w:rsidRPr="002A7605">
        <w:rPr>
          <w:rFonts w:ascii="Arial" w:hAnsi="Arial" w:cs="Arial"/>
          <w:sz w:val="22"/>
          <w:szCs w:val="22"/>
        </w:rPr>
        <w:t xml:space="preserve">The BCCM Act provides a legal framework for the establishment and management of community titles schemes. </w:t>
      </w:r>
    </w:p>
    <w:p w:rsidR="002A7605" w:rsidRPr="002A7605" w:rsidRDefault="002A7605" w:rsidP="002A7605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A7605">
        <w:rPr>
          <w:rFonts w:ascii="Arial" w:hAnsi="Arial" w:cs="Arial"/>
          <w:sz w:val="22"/>
          <w:szCs w:val="22"/>
          <w:lang w:val="en-US"/>
        </w:rPr>
        <w:t xml:space="preserve">To achieve the flexibility required to meet the different needs of schemes, the BCCM Act provides management processes and procedures through a set of </w:t>
      </w:r>
      <w:r w:rsidR="00093D9C">
        <w:rPr>
          <w:rFonts w:ascii="Arial" w:hAnsi="Arial" w:cs="Arial"/>
          <w:sz w:val="22"/>
          <w:szCs w:val="22"/>
          <w:lang w:val="en-US"/>
        </w:rPr>
        <w:t>four</w:t>
      </w:r>
      <w:r w:rsidR="00A53050">
        <w:rPr>
          <w:rFonts w:ascii="Arial" w:hAnsi="Arial" w:cs="Arial"/>
          <w:sz w:val="22"/>
          <w:szCs w:val="22"/>
          <w:lang w:val="en-US"/>
        </w:rPr>
        <w:t xml:space="preserve"> </w:t>
      </w:r>
      <w:r w:rsidRPr="002A7605">
        <w:rPr>
          <w:rFonts w:ascii="Arial" w:hAnsi="Arial" w:cs="Arial"/>
          <w:sz w:val="22"/>
          <w:szCs w:val="22"/>
          <w:lang w:val="en-US"/>
        </w:rPr>
        <w:t>regulation modules</w:t>
      </w:r>
      <w:r w:rsidR="00093D9C">
        <w:rPr>
          <w:rFonts w:ascii="Arial" w:hAnsi="Arial" w:cs="Arial"/>
          <w:sz w:val="22"/>
          <w:szCs w:val="22"/>
          <w:lang w:val="en-US"/>
        </w:rPr>
        <w:t>.</w:t>
      </w:r>
      <w:r w:rsidRPr="00666954">
        <w:rPr>
          <w:rFonts w:ascii="Arial" w:hAnsi="Arial" w:cs="Arial"/>
          <w:sz w:val="22"/>
          <w:szCs w:val="22"/>
        </w:rPr>
        <w:t xml:space="preserve"> </w:t>
      </w:r>
      <w:r w:rsidR="00F50BBA">
        <w:rPr>
          <w:rFonts w:ascii="Arial" w:hAnsi="Arial" w:cs="Arial"/>
          <w:sz w:val="22"/>
          <w:szCs w:val="22"/>
        </w:rPr>
        <w:t xml:space="preserve"> </w:t>
      </w:r>
      <w:r w:rsidRPr="002A7605">
        <w:rPr>
          <w:rFonts w:ascii="Arial" w:hAnsi="Arial" w:cs="Arial"/>
          <w:sz w:val="22"/>
          <w:szCs w:val="22"/>
        </w:rPr>
        <w:t xml:space="preserve">The BCCM Act is also supported by the </w:t>
      </w:r>
      <w:r w:rsidRPr="002A7605">
        <w:rPr>
          <w:rFonts w:ascii="Arial" w:hAnsi="Arial" w:cs="Arial"/>
          <w:i/>
          <w:sz w:val="22"/>
          <w:szCs w:val="22"/>
        </w:rPr>
        <w:t>Body Corporate and Community Management Regulation 1997</w:t>
      </w:r>
      <w:r w:rsidRPr="002A7605">
        <w:rPr>
          <w:rFonts w:ascii="Arial" w:hAnsi="Arial" w:cs="Arial"/>
          <w:sz w:val="22"/>
          <w:szCs w:val="22"/>
        </w:rPr>
        <w:t xml:space="preserve"> which prescribes fees payable for dispute resolution services provided under the Act by the Office of the Commissioner for Body Corporate and Community Management.</w:t>
      </w:r>
    </w:p>
    <w:p w:rsidR="002A7605" w:rsidRDefault="002A7605" w:rsidP="002A7605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A7605">
        <w:rPr>
          <w:rFonts w:ascii="Arial" w:hAnsi="Arial" w:cs="Arial"/>
          <w:sz w:val="22"/>
          <w:szCs w:val="22"/>
        </w:rPr>
        <w:t>The new regulations will remake the existing regulations with s</w:t>
      </w:r>
      <w:r w:rsidR="00666954">
        <w:rPr>
          <w:rFonts w:ascii="Arial" w:hAnsi="Arial" w:cs="Arial"/>
          <w:sz w:val="22"/>
          <w:szCs w:val="22"/>
        </w:rPr>
        <w:t>ome enhancements, namely:</w:t>
      </w:r>
    </w:p>
    <w:p w:rsidR="00666954" w:rsidRPr="00666954" w:rsidRDefault="00B541AA" w:rsidP="00A53050">
      <w:pPr>
        <w:numPr>
          <w:ilvl w:val="0"/>
          <w:numId w:val="16"/>
        </w:numPr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66954" w:rsidRPr="00666954">
        <w:rPr>
          <w:rFonts w:ascii="Arial" w:hAnsi="Arial" w:cs="Arial"/>
          <w:sz w:val="22"/>
          <w:szCs w:val="22"/>
        </w:rPr>
        <w:t>rovi</w:t>
      </w:r>
      <w:r w:rsidR="00666954">
        <w:rPr>
          <w:rFonts w:ascii="Arial" w:hAnsi="Arial" w:cs="Arial"/>
          <w:sz w:val="22"/>
          <w:szCs w:val="22"/>
        </w:rPr>
        <w:t>sion for mandatory payment to</w:t>
      </w:r>
      <w:r w:rsidR="00666954" w:rsidRPr="00666954">
        <w:rPr>
          <w:rFonts w:ascii="Arial" w:hAnsi="Arial" w:cs="Arial"/>
          <w:sz w:val="22"/>
          <w:szCs w:val="22"/>
        </w:rPr>
        <w:t xml:space="preserve"> the body corporate </w:t>
      </w:r>
      <w:r w:rsidR="00666954">
        <w:rPr>
          <w:rFonts w:ascii="Arial" w:hAnsi="Arial" w:cs="Arial"/>
          <w:sz w:val="22"/>
          <w:szCs w:val="22"/>
        </w:rPr>
        <w:t xml:space="preserve">of </w:t>
      </w:r>
      <w:r w:rsidR="00666954" w:rsidRPr="00666954">
        <w:rPr>
          <w:rFonts w:ascii="Arial" w:hAnsi="Arial" w:cs="Arial"/>
          <w:sz w:val="22"/>
          <w:szCs w:val="22"/>
        </w:rPr>
        <w:t>a transfer fee if the agent/contractor transfers their rights under a management rights agreement within a prescribed period, unless the transfer is being sought on the basis of genuine hardship</w:t>
      </w:r>
      <w:r>
        <w:rPr>
          <w:rFonts w:ascii="Arial" w:hAnsi="Arial" w:cs="Arial"/>
          <w:sz w:val="22"/>
          <w:szCs w:val="22"/>
        </w:rPr>
        <w:t>;</w:t>
      </w:r>
      <w:r w:rsidR="00666954" w:rsidRPr="00666954">
        <w:rPr>
          <w:rFonts w:ascii="Arial" w:hAnsi="Arial" w:cs="Arial"/>
          <w:sz w:val="22"/>
          <w:szCs w:val="22"/>
        </w:rPr>
        <w:t xml:space="preserve"> </w:t>
      </w:r>
    </w:p>
    <w:p w:rsidR="00666954" w:rsidRPr="002A7605" w:rsidRDefault="00666954" w:rsidP="00A5305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A7605">
        <w:rPr>
          <w:rFonts w:ascii="Arial" w:hAnsi="Arial" w:cs="Arial"/>
          <w:sz w:val="22"/>
          <w:szCs w:val="22"/>
        </w:rPr>
        <w:t xml:space="preserve">greater flexibility for bodies corporate to determine the spending limit of their committee to enable the committee to operate more efficiently; </w:t>
      </w:r>
    </w:p>
    <w:p w:rsidR="00666954" w:rsidRPr="002A7605" w:rsidRDefault="00666954" w:rsidP="00A5305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A7605">
        <w:rPr>
          <w:rFonts w:ascii="Arial" w:hAnsi="Arial" w:cs="Arial"/>
          <w:sz w:val="22"/>
          <w:szCs w:val="22"/>
        </w:rPr>
        <w:t>a requirement for bodies corporate to obtain, at least every five years, a valuation of buildings they are required to insure to reduce the risk of underinsurance; and</w:t>
      </w:r>
    </w:p>
    <w:p w:rsidR="00666954" w:rsidRPr="002A7605" w:rsidRDefault="00666954" w:rsidP="00A5305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A7605">
        <w:rPr>
          <w:rFonts w:ascii="Arial" w:hAnsi="Arial" w:cs="Arial"/>
          <w:sz w:val="22"/>
          <w:szCs w:val="22"/>
        </w:rPr>
        <w:t>less onerous requirements for the approval of improvements to common property to make it easier for bodies corporate to maintain the amenity of their scheme.</w:t>
      </w:r>
    </w:p>
    <w:p w:rsidR="002A7605" w:rsidRPr="002A7605" w:rsidRDefault="002A7605" w:rsidP="00A53050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2A7605">
        <w:rPr>
          <w:rFonts w:ascii="Arial" w:hAnsi="Arial" w:cs="Arial"/>
          <w:sz w:val="22"/>
          <w:szCs w:val="22"/>
          <w:u w:val="single"/>
        </w:rPr>
        <w:t>Cabinet approved</w:t>
      </w:r>
      <w:r w:rsidRPr="002A7605">
        <w:rPr>
          <w:rFonts w:ascii="Arial" w:hAnsi="Arial" w:cs="Arial"/>
          <w:sz w:val="22"/>
          <w:szCs w:val="22"/>
        </w:rPr>
        <w:t xml:space="preserve"> that the following regulations be recommended to the Governor in Council for approval:</w:t>
      </w:r>
      <w:r w:rsidR="00A53050">
        <w:rPr>
          <w:rFonts w:ascii="Arial" w:hAnsi="Arial" w:cs="Arial"/>
          <w:sz w:val="22"/>
          <w:szCs w:val="22"/>
        </w:rPr>
        <w:t xml:space="preserve">  </w:t>
      </w:r>
      <w:r w:rsidRPr="002A7605">
        <w:rPr>
          <w:rFonts w:ascii="Arial" w:hAnsi="Arial" w:cs="Arial"/>
          <w:i/>
          <w:sz w:val="22"/>
          <w:szCs w:val="22"/>
        </w:rPr>
        <w:t>Body Corporate and Community Management Regulation 2008;</w:t>
      </w:r>
      <w:r w:rsidR="00A53050">
        <w:rPr>
          <w:rFonts w:ascii="Arial" w:hAnsi="Arial" w:cs="Arial"/>
          <w:i/>
          <w:sz w:val="22"/>
          <w:szCs w:val="22"/>
        </w:rPr>
        <w:t xml:space="preserve"> </w:t>
      </w:r>
      <w:r w:rsidRPr="002A7605">
        <w:rPr>
          <w:rFonts w:ascii="Arial" w:hAnsi="Arial" w:cs="Arial"/>
          <w:i/>
          <w:sz w:val="22"/>
          <w:szCs w:val="22"/>
        </w:rPr>
        <w:t>Body Corporate and Community Management (Accommodation Module) Regulation 2008; Body Corporate and Community Management (Commercial Module) Regulation 2008;</w:t>
      </w:r>
      <w:r w:rsidR="00A53050">
        <w:rPr>
          <w:rFonts w:ascii="Arial" w:hAnsi="Arial" w:cs="Arial"/>
          <w:i/>
          <w:sz w:val="22"/>
          <w:szCs w:val="22"/>
        </w:rPr>
        <w:t xml:space="preserve"> </w:t>
      </w:r>
      <w:r w:rsidRPr="002A7605">
        <w:rPr>
          <w:rFonts w:ascii="Arial" w:hAnsi="Arial" w:cs="Arial"/>
          <w:i/>
          <w:sz w:val="22"/>
          <w:szCs w:val="22"/>
        </w:rPr>
        <w:t xml:space="preserve">Body Corporate and Community Management (Small Schemes Module) Regulation 2008; </w:t>
      </w:r>
      <w:r w:rsidRPr="002A7605">
        <w:rPr>
          <w:rFonts w:ascii="Arial" w:hAnsi="Arial" w:cs="Arial"/>
          <w:sz w:val="22"/>
          <w:szCs w:val="22"/>
        </w:rPr>
        <w:t>and</w:t>
      </w:r>
      <w:r w:rsidR="00A53050">
        <w:rPr>
          <w:rFonts w:ascii="Arial" w:hAnsi="Arial" w:cs="Arial"/>
          <w:sz w:val="22"/>
          <w:szCs w:val="22"/>
        </w:rPr>
        <w:t xml:space="preserve"> </w:t>
      </w:r>
      <w:r w:rsidRPr="002A7605">
        <w:rPr>
          <w:rFonts w:ascii="Arial" w:hAnsi="Arial" w:cs="Arial"/>
          <w:i/>
          <w:sz w:val="22"/>
          <w:szCs w:val="22"/>
        </w:rPr>
        <w:t>Body Corporate and</w:t>
      </w:r>
      <w:r w:rsidRPr="002A7605">
        <w:rPr>
          <w:rFonts w:ascii="Arial" w:hAnsi="Arial" w:cs="Arial"/>
          <w:sz w:val="22"/>
          <w:szCs w:val="22"/>
        </w:rPr>
        <w:t xml:space="preserve"> </w:t>
      </w:r>
      <w:r w:rsidRPr="002A7605">
        <w:rPr>
          <w:rFonts w:ascii="Arial" w:hAnsi="Arial" w:cs="Arial"/>
          <w:i/>
          <w:sz w:val="22"/>
          <w:szCs w:val="22"/>
        </w:rPr>
        <w:t>Community Management (Standard Module) Regulation 2008.</w:t>
      </w:r>
    </w:p>
    <w:p w:rsidR="00F50BBA" w:rsidRPr="002A7605" w:rsidRDefault="00F50BBA" w:rsidP="00D2108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A7605" w:rsidRPr="002A7605" w:rsidRDefault="002A7605" w:rsidP="002A7605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2A7605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A7605" w:rsidRPr="00D21083" w:rsidRDefault="002A7605" w:rsidP="00F50BBA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93D9C">
        <w:rPr>
          <w:rFonts w:ascii="Arial" w:hAnsi="Arial" w:cs="Arial"/>
          <w:sz w:val="22"/>
          <w:szCs w:val="22"/>
        </w:rPr>
        <w:t>Remade regulations</w:t>
      </w:r>
      <w:r w:rsidR="009E57D6">
        <w:rPr>
          <w:rFonts w:ascii="Arial" w:hAnsi="Arial" w:cs="Arial"/>
          <w:sz w:val="22"/>
          <w:szCs w:val="22"/>
        </w:rPr>
        <w:t xml:space="preserve">: </w:t>
      </w:r>
      <w:r w:rsidRPr="00093D9C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9E57D6" w:rsidRPr="00281C22">
          <w:rPr>
            <w:rStyle w:val="Hyperlink"/>
            <w:rFonts w:ascii="Arial" w:hAnsi="Arial" w:cs="Arial"/>
            <w:i/>
            <w:sz w:val="22"/>
            <w:szCs w:val="22"/>
          </w:rPr>
          <w:t>Body Corporate and Community Management Regulation 2008</w:t>
        </w:r>
      </w:hyperlink>
      <w:r w:rsidR="009E57D6" w:rsidRPr="002A7605">
        <w:rPr>
          <w:rFonts w:ascii="Arial" w:hAnsi="Arial" w:cs="Arial"/>
          <w:i/>
          <w:sz w:val="22"/>
          <w:szCs w:val="22"/>
        </w:rPr>
        <w:t>;</w:t>
      </w:r>
      <w:r w:rsidR="009E57D6">
        <w:rPr>
          <w:rFonts w:ascii="Arial" w:hAnsi="Arial" w:cs="Arial"/>
          <w:i/>
          <w:sz w:val="22"/>
          <w:szCs w:val="22"/>
        </w:rPr>
        <w:t xml:space="preserve"> </w:t>
      </w:r>
      <w:hyperlink r:id="rId8" w:history="1">
        <w:r w:rsidR="009E57D6" w:rsidRPr="00281C22">
          <w:rPr>
            <w:rStyle w:val="Hyperlink"/>
            <w:rFonts w:ascii="Arial" w:hAnsi="Arial" w:cs="Arial"/>
            <w:i/>
            <w:sz w:val="22"/>
            <w:szCs w:val="22"/>
          </w:rPr>
          <w:t>Body Corporate and Community Management (Accommodation Module) Regulation 2008</w:t>
        </w:r>
      </w:hyperlink>
      <w:r w:rsidR="009E57D6" w:rsidRPr="002A7605">
        <w:rPr>
          <w:rFonts w:ascii="Arial" w:hAnsi="Arial" w:cs="Arial"/>
          <w:i/>
          <w:sz w:val="22"/>
          <w:szCs w:val="22"/>
        </w:rPr>
        <w:t xml:space="preserve">; </w:t>
      </w:r>
      <w:hyperlink r:id="rId9" w:history="1">
        <w:r w:rsidR="009E57D6" w:rsidRPr="00CB0369">
          <w:rPr>
            <w:rStyle w:val="Hyperlink"/>
            <w:rFonts w:ascii="Arial" w:hAnsi="Arial" w:cs="Arial"/>
            <w:i/>
            <w:sz w:val="22"/>
            <w:szCs w:val="22"/>
          </w:rPr>
          <w:t>Body Corporate and Community Management (Commercial Module) Regulation 2008</w:t>
        </w:r>
      </w:hyperlink>
      <w:r w:rsidR="009E57D6" w:rsidRPr="002A7605">
        <w:rPr>
          <w:rFonts w:ascii="Arial" w:hAnsi="Arial" w:cs="Arial"/>
          <w:i/>
          <w:sz w:val="22"/>
          <w:szCs w:val="22"/>
        </w:rPr>
        <w:t>;</w:t>
      </w:r>
      <w:r w:rsidR="009E57D6">
        <w:rPr>
          <w:rFonts w:ascii="Arial" w:hAnsi="Arial" w:cs="Arial"/>
          <w:i/>
          <w:sz w:val="22"/>
          <w:szCs w:val="22"/>
        </w:rPr>
        <w:t xml:space="preserve"> </w:t>
      </w:r>
      <w:hyperlink r:id="rId10" w:history="1">
        <w:r w:rsidR="009E57D6" w:rsidRPr="00D21083">
          <w:rPr>
            <w:rStyle w:val="Hyperlink"/>
            <w:rFonts w:ascii="Arial" w:hAnsi="Arial" w:cs="Arial"/>
            <w:i/>
            <w:sz w:val="22"/>
            <w:szCs w:val="22"/>
          </w:rPr>
          <w:t>Body Corporate and Community Management (Small Schemes Module) Regulation 2008</w:t>
        </w:r>
      </w:hyperlink>
      <w:r w:rsidR="009E57D6" w:rsidRPr="002A7605">
        <w:rPr>
          <w:rFonts w:ascii="Arial" w:hAnsi="Arial" w:cs="Arial"/>
          <w:i/>
          <w:sz w:val="22"/>
          <w:szCs w:val="22"/>
        </w:rPr>
        <w:t xml:space="preserve">; </w:t>
      </w:r>
      <w:hyperlink r:id="rId11" w:history="1">
        <w:r w:rsidR="009E57D6" w:rsidRPr="00CB0369">
          <w:rPr>
            <w:rStyle w:val="Hyperlink"/>
            <w:rFonts w:ascii="Arial" w:hAnsi="Arial" w:cs="Arial"/>
            <w:i/>
            <w:sz w:val="22"/>
            <w:szCs w:val="22"/>
          </w:rPr>
          <w:t>Body Corporate and</w:t>
        </w:r>
        <w:r w:rsidR="009E57D6" w:rsidRPr="00CB0369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9E57D6" w:rsidRPr="00CB0369">
          <w:rPr>
            <w:rStyle w:val="Hyperlink"/>
            <w:rFonts w:ascii="Arial" w:hAnsi="Arial" w:cs="Arial"/>
            <w:i/>
            <w:sz w:val="22"/>
            <w:szCs w:val="22"/>
          </w:rPr>
          <w:t>Community Management (Standard Module) Regulation 2008</w:t>
        </w:r>
      </w:hyperlink>
    </w:p>
    <w:p w:rsidR="009E57D6" w:rsidRPr="009E57D6" w:rsidRDefault="002A7605" w:rsidP="00F50BBA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093D9C">
        <w:rPr>
          <w:rFonts w:ascii="Arial" w:hAnsi="Arial" w:cs="Arial"/>
          <w:sz w:val="22"/>
          <w:szCs w:val="22"/>
        </w:rPr>
        <w:t>Explanatory Notes</w:t>
      </w:r>
      <w:r w:rsidR="009E57D6">
        <w:rPr>
          <w:rFonts w:ascii="Arial" w:hAnsi="Arial" w:cs="Arial"/>
          <w:sz w:val="22"/>
          <w:szCs w:val="22"/>
        </w:rPr>
        <w:t>:</w:t>
      </w:r>
      <w:r w:rsidR="009E57D6">
        <w:rPr>
          <w:rFonts w:ascii="Arial" w:hAnsi="Arial" w:cs="Arial"/>
          <w:sz w:val="22"/>
          <w:szCs w:val="22"/>
        </w:rPr>
        <w:tab/>
      </w:r>
      <w:hyperlink r:id="rId12" w:history="1">
        <w:r w:rsidR="009E57D6" w:rsidRPr="00CB0369">
          <w:rPr>
            <w:rStyle w:val="Hyperlink"/>
            <w:rFonts w:ascii="Arial" w:hAnsi="Arial" w:cs="Arial"/>
            <w:i/>
            <w:sz w:val="22"/>
            <w:szCs w:val="22"/>
          </w:rPr>
          <w:t>Body Corporate and Community Management Regulation 2008</w:t>
        </w:r>
      </w:hyperlink>
      <w:r w:rsidR="009E57D6" w:rsidRPr="002A7605">
        <w:rPr>
          <w:rFonts w:ascii="Arial" w:hAnsi="Arial" w:cs="Arial"/>
          <w:i/>
          <w:sz w:val="22"/>
          <w:szCs w:val="22"/>
        </w:rPr>
        <w:t>;</w:t>
      </w:r>
      <w:r w:rsidR="009E57D6">
        <w:rPr>
          <w:rFonts w:ascii="Arial" w:hAnsi="Arial" w:cs="Arial"/>
          <w:i/>
          <w:sz w:val="22"/>
          <w:szCs w:val="22"/>
        </w:rPr>
        <w:t xml:space="preserve"> </w:t>
      </w:r>
      <w:hyperlink r:id="rId13" w:history="1">
        <w:r w:rsidR="009E57D6" w:rsidRPr="00CB0369">
          <w:rPr>
            <w:rStyle w:val="Hyperlink"/>
            <w:rFonts w:ascii="Arial" w:hAnsi="Arial" w:cs="Arial"/>
            <w:i/>
            <w:sz w:val="22"/>
            <w:szCs w:val="22"/>
          </w:rPr>
          <w:t>Body Corporate and Community Management (Accommodation Module) Regulation 2008</w:t>
        </w:r>
      </w:hyperlink>
      <w:r w:rsidR="009E57D6" w:rsidRPr="002A7605">
        <w:rPr>
          <w:rFonts w:ascii="Arial" w:hAnsi="Arial" w:cs="Arial"/>
          <w:i/>
          <w:sz w:val="22"/>
          <w:szCs w:val="22"/>
        </w:rPr>
        <w:t xml:space="preserve">; </w:t>
      </w:r>
      <w:hyperlink r:id="rId14" w:history="1">
        <w:r w:rsidR="009E57D6" w:rsidRPr="00CB0369">
          <w:rPr>
            <w:rStyle w:val="Hyperlink"/>
            <w:rFonts w:ascii="Arial" w:hAnsi="Arial" w:cs="Arial"/>
            <w:i/>
            <w:sz w:val="22"/>
            <w:szCs w:val="22"/>
          </w:rPr>
          <w:t>Body Corporate and Community Management (Commercial Module) Regulation 2008</w:t>
        </w:r>
      </w:hyperlink>
      <w:r w:rsidR="009E57D6" w:rsidRPr="002A7605">
        <w:rPr>
          <w:rFonts w:ascii="Arial" w:hAnsi="Arial" w:cs="Arial"/>
          <w:i/>
          <w:sz w:val="22"/>
          <w:szCs w:val="22"/>
        </w:rPr>
        <w:t>;</w:t>
      </w:r>
      <w:r w:rsidR="009E57D6">
        <w:rPr>
          <w:rFonts w:ascii="Arial" w:hAnsi="Arial" w:cs="Arial"/>
          <w:i/>
          <w:sz w:val="22"/>
          <w:szCs w:val="22"/>
        </w:rPr>
        <w:t xml:space="preserve"> </w:t>
      </w:r>
      <w:hyperlink r:id="rId15" w:history="1">
        <w:r w:rsidR="009E57D6" w:rsidRPr="00CB0369">
          <w:rPr>
            <w:rStyle w:val="Hyperlink"/>
            <w:rFonts w:ascii="Arial" w:hAnsi="Arial" w:cs="Arial"/>
            <w:i/>
            <w:sz w:val="22"/>
            <w:szCs w:val="22"/>
          </w:rPr>
          <w:t>Body Corporate and Community Management (Small Schemes Module) Regulation 2008</w:t>
        </w:r>
      </w:hyperlink>
      <w:r w:rsidR="009E57D6" w:rsidRPr="002A7605">
        <w:rPr>
          <w:rFonts w:ascii="Arial" w:hAnsi="Arial" w:cs="Arial"/>
          <w:i/>
          <w:sz w:val="22"/>
          <w:szCs w:val="22"/>
        </w:rPr>
        <w:t xml:space="preserve">; </w:t>
      </w:r>
      <w:hyperlink r:id="rId16" w:history="1">
        <w:r w:rsidR="009E57D6" w:rsidRPr="00CB0369">
          <w:rPr>
            <w:rStyle w:val="Hyperlink"/>
            <w:rFonts w:ascii="Arial" w:hAnsi="Arial" w:cs="Arial"/>
            <w:i/>
            <w:sz w:val="22"/>
            <w:szCs w:val="22"/>
          </w:rPr>
          <w:t>Body Corporate and</w:t>
        </w:r>
        <w:r w:rsidR="009E57D6" w:rsidRPr="00CB0369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9E57D6" w:rsidRPr="00CB0369">
          <w:rPr>
            <w:rStyle w:val="Hyperlink"/>
            <w:rFonts w:ascii="Arial" w:hAnsi="Arial" w:cs="Arial"/>
            <w:i/>
            <w:sz w:val="22"/>
            <w:szCs w:val="22"/>
          </w:rPr>
          <w:t>Community Management (Standard Module) Regulation 2008</w:t>
        </w:r>
      </w:hyperlink>
    </w:p>
    <w:p w:rsidR="009E57D6" w:rsidRPr="002A7605" w:rsidRDefault="00F8394B" w:rsidP="00F50BBA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7" w:history="1">
        <w:r w:rsidR="009E57D6" w:rsidRPr="00C95389">
          <w:rPr>
            <w:rStyle w:val="Hyperlink"/>
            <w:rFonts w:ascii="Arial" w:hAnsi="Arial" w:cs="Arial"/>
            <w:sz w:val="22"/>
            <w:szCs w:val="22"/>
          </w:rPr>
          <w:t xml:space="preserve">Regulatory Impact Statement </w:t>
        </w:r>
      </w:hyperlink>
    </w:p>
    <w:p w:rsidR="002A7605" w:rsidRPr="002A7605" w:rsidRDefault="002A7605" w:rsidP="009E57D6">
      <w:pPr>
        <w:ind w:left="360"/>
        <w:jc w:val="both"/>
        <w:rPr>
          <w:rFonts w:ascii="Arial" w:hAnsi="Arial" w:cs="Arial"/>
          <w:sz w:val="22"/>
          <w:szCs w:val="22"/>
        </w:rPr>
      </w:pPr>
    </w:p>
    <w:sectPr w:rsidR="002A7605" w:rsidRPr="002A7605" w:rsidSect="00644076">
      <w:headerReference w:type="default" r:id="rId18"/>
      <w:footerReference w:type="default" r:id="rId19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B4" w:rsidRDefault="009C65B4">
      <w:r>
        <w:separator/>
      </w:r>
    </w:p>
  </w:endnote>
  <w:endnote w:type="continuationSeparator" w:id="0">
    <w:p w:rsidR="009C65B4" w:rsidRDefault="009C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9F" w:rsidRPr="001141E1" w:rsidRDefault="00CC079F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B4" w:rsidRDefault="009C65B4">
      <w:r>
        <w:separator/>
      </w:r>
    </w:p>
  </w:footnote>
  <w:footnote w:type="continuationSeparator" w:id="0">
    <w:p w:rsidR="009C65B4" w:rsidRDefault="009C6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9F" w:rsidRPr="000400F9" w:rsidRDefault="00C777B3" w:rsidP="00C95389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381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79F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C079F">
      <w:rPr>
        <w:rFonts w:ascii="Arial" w:hAnsi="Arial" w:cs="Arial"/>
        <w:b/>
        <w:sz w:val="22"/>
        <w:szCs w:val="22"/>
        <w:u w:val="single"/>
      </w:rPr>
      <w:t>August 2008</w:t>
    </w:r>
  </w:p>
  <w:p w:rsidR="00CC079F" w:rsidRDefault="00CC079F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Regulations under the Body Corporate and Community Management Act 1997</w:t>
    </w:r>
  </w:p>
  <w:p w:rsidR="00CC079F" w:rsidRDefault="00CC079F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Minister for Justice and Minister Assisting the Premier in </w:t>
    </w:r>
    <w:smartTag w:uri="urn:schemas-microsoft-com:office:smarttags" w:element="place">
      <w:r>
        <w:rPr>
          <w:rFonts w:ascii="Arial" w:hAnsi="Arial" w:cs="Arial"/>
          <w:b/>
          <w:sz w:val="22"/>
          <w:szCs w:val="22"/>
          <w:u w:val="single"/>
        </w:rPr>
        <w:t>Western Queensland</w:t>
      </w:r>
    </w:smartTag>
  </w:p>
  <w:p w:rsidR="00CC079F" w:rsidRPr="000400F9" w:rsidRDefault="00CC079F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1B55"/>
    <w:multiLevelType w:val="hybridMultilevel"/>
    <w:tmpl w:val="8014FFB4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C1054"/>
    <w:multiLevelType w:val="hybridMultilevel"/>
    <w:tmpl w:val="3DF6692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35645"/>
    <w:multiLevelType w:val="hybridMultilevel"/>
    <w:tmpl w:val="DE7851C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D426C"/>
    <w:multiLevelType w:val="hybridMultilevel"/>
    <w:tmpl w:val="D17E773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DD5D67"/>
    <w:multiLevelType w:val="hybridMultilevel"/>
    <w:tmpl w:val="F58CB786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56E22"/>
    <w:multiLevelType w:val="hybridMultilevel"/>
    <w:tmpl w:val="CC8A5912"/>
    <w:lvl w:ilvl="0" w:tplc="B7A023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4"/>
  </w:num>
  <w:num w:numId="6">
    <w:abstractNumId w:val="16"/>
  </w:num>
  <w:num w:numId="7">
    <w:abstractNumId w:val="15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34"/>
    <w:rsid w:val="00021B34"/>
    <w:rsid w:val="000400F9"/>
    <w:rsid w:val="00093D9C"/>
    <w:rsid w:val="000A5D0C"/>
    <w:rsid w:val="000B545C"/>
    <w:rsid w:val="001141E1"/>
    <w:rsid w:val="00133013"/>
    <w:rsid w:val="00133A34"/>
    <w:rsid w:val="00160524"/>
    <w:rsid w:val="0023543F"/>
    <w:rsid w:val="00254E35"/>
    <w:rsid w:val="0028053C"/>
    <w:rsid w:val="00281C22"/>
    <w:rsid w:val="002A7605"/>
    <w:rsid w:val="002F57E4"/>
    <w:rsid w:val="00310939"/>
    <w:rsid w:val="0032048B"/>
    <w:rsid w:val="00346156"/>
    <w:rsid w:val="00382380"/>
    <w:rsid w:val="003A269C"/>
    <w:rsid w:val="003C3732"/>
    <w:rsid w:val="00435BE5"/>
    <w:rsid w:val="00477BD5"/>
    <w:rsid w:val="0048019C"/>
    <w:rsid w:val="00486A99"/>
    <w:rsid w:val="004B37B5"/>
    <w:rsid w:val="004E6C38"/>
    <w:rsid w:val="0056401D"/>
    <w:rsid w:val="0058151B"/>
    <w:rsid w:val="005B1D9B"/>
    <w:rsid w:val="006100CC"/>
    <w:rsid w:val="006429E8"/>
    <w:rsid w:val="00644076"/>
    <w:rsid w:val="006631CF"/>
    <w:rsid w:val="00666954"/>
    <w:rsid w:val="006843F1"/>
    <w:rsid w:val="006B3B54"/>
    <w:rsid w:val="006C40A5"/>
    <w:rsid w:val="006C5F07"/>
    <w:rsid w:val="006D0869"/>
    <w:rsid w:val="006E6713"/>
    <w:rsid w:val="006F327B"/>
    <w:rsid w:val="007060D7"/>
    <w:rsid w:val="00726F36"/>
    <w:rsid w:val="00747E6E"/>
    <w:rsid w:val="0076572C"/>
    <w:rsid w:val="007A25F4"/>
    <w:rsid w:val="007F52D6"/>
    <w:rsid w:val="0082040E"/>
    <w:rsid w:val="00845D3E"/>
    <w:rsid w:val="008854F1"/>
    <w:rsid w:val="008A5F1B"/>
    <w:rsid w:val="008B44FA"/>
    <w:rsid w:val="008B7E17"/>
    <w:rsid w:val="008F44CD"/>
    <w:rsid w:val="00922A5B"/>
    <w:rsid w:val="009C65B4"/>
    <w:rsid w:val="009D0C12"/>
    <w:rsid w:val="009E57D6"/>
    <w:rsid w:val="009F5476"/>
    <w:rsid w:val="00A17780"/>
    <w:rsid w:val="00A20C0E"/>
    <w:rsid w:val="00A53050"/>
    <w:rsid w:val="00A71287"/>
    <w:rsid w:val="00AA128C"/>
    <w:rsid w:val="00AB6637"/>
    <w:rsid w:val="00AE1995"/>
    <w:rsid w:val="00B23127"/>
    <w:rsid w:val="00B40BDF"/>
    <w:rsid w:val="00B531C0"/>
    <w:rsid w:val="00B541AA"/>
    <w:rsid w:val="00B86DDC"/>
    <w:rsid w:val="00BD0222"/>
    <w:rsid w:val="00BE5640"/>
    <w:rsid w:val="00C07656"/>
    <w:rsid w:val="00C214FA"/>
    <w:rsid w:val="00C558F1"/>
    <w:rsid w:val="00C777B3"/>
    <w:rsid w:val="00C85B71"/>
    <w:rsid w:val="00C95389"/>
    <w:rsid w:val="00CB0369"/>
    <w:rsid w:val="00CC079F"/>
    <w:rsid w:val="00CE6FBA"/>
    <w:rsid w:val="00D21083"/>
    <w:rsid w:val="00D35243"/>
    <w:rsid w:val="00D36B91"/>
    <w:rsid w:val="00DD3CD5"/>
    <w:rsid w:val="00DD497C"/>
    <w:rsid w:val="00E463C2"/>
    <w:rsid w:val="00E53B5D"/>
    <w:rsid w:val="00EA00BF"/>
    <w:rsid w:val="00EE61F5"/>
    <w:rsid w:val="00F442FB"/>
    <w:rsid w:val="00F50BBA"/>
    <w:rsid w:val="00F756F8"/>
    <w:rsid w:val="00F8394B"/>
    <w:rsid w:val="00F92D2E"/>
    <w:rsid w:val="00FD1ED7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6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C95389"/>
    <w:rPr>
      <w:color w:val="0000FF"/>
      <w:u w:val="single"/>
    </w:rPr>
  </w:style>
  <w:style w:type="character" w:styleId="FollowedHyperlink">
    <w:name w:val="FollowedHyperlink"/>
    <w:basedOn w:val="DefaultParagraphFont"/>
    <w:rsid w:val="00CC079F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BCCM%20Accom%20Regulation.pdf" TargetMode="External"/><Relationship Id="rId13" Type="http://schemas.openxmlformats.org/officeDocument/2006/relationships/hyperlink" Target="attachments/Body%20Corporate%20Regulation%20(Accomodation%20Module)EXPNOTESpdf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attachments/Body%20Corporate%20and%20Community%20Management%20Regulation.pdf" TargetMode="External"/><Relationship Id="rId12" Type="http://schemas.openxmlformats.org/officeDocument/2006/relationships/hyperlink" Target="attachments/Body%20Corporate%20and%20CMgt%20Reg%20EXPNOTES.pdf" TargetMode="External"/><Relationship Id="rId17" Type="http://schemas.openxmlformats.org/officeDocument/2006/relationships/hyperlink" Target="attachments/RIS%20Body%20Corporate%20and%20CMgt%20Regulation.pdf" TargetMode="External"/><Relationship Id="rId2" Type="http://schemas.openxmlformats.org/officeDocument/2006/relationships/styles" Target="styles.xml"/><Relationship Id="rId16" Type="http://schemas.openxmlformats.org/officeDocument/2006/relationships/hyperlink" Target="attachments/Body%20Corporate%20Regulation%20(Standard%20Module)EXPNOTES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ttachments/BCCM%20Standard%20Regulatio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attachments/Body%20Corporate%20Regulation%20(Small%20Schemes%20Module)EXPNOTES.pdf" TargetMode="External"/><Relationship Id="rId10" Type="http://schemas.openxmlformats.org/officeDocument/2006/relationships/hyperlink" Target="attachments/BCCM%20Small%20Schemes%20Regulation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ttachments/BCCM%20Commercial%20Regulation.pdf" TargetMode="External"/><Relationship Id="rId14" Type="http://schemas.openxmlformats.org/officeDocument/2006/relationships/hyperlink" Target="attachments/Body%20Corporate%20Regulation%20(Commercial%20Module)EXPNOT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2451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2849</CharactersWithSpaces>
  <SharedDoc>false</SharedDoc>
  <HyperlinkBase>https://www.cabinet.qld.gov.au/documents/2008/Aug/BCCM Regulations/</HyperlinkBase>
  <HLinks>
    <vt:vector size="66" baseType="variant">
      <vt:variant>
        <vt:i4>2556007</vt:i4>
      </vt:variant>
      <vt:variant>
        <vt:i4>30</vt:i4>
      </vt:variant>
      <vt:variant>
        <vt:i4>0</vt:i4>
      </vt:variant>
      <vt:variant>
        <vt:i4>5</vt:i4>
      </vt:variant>
      <vt:variant>
        <vt:lpwstr>attachments/RIS Body Corporate and CMgt Regulation.pdf</vt:lpwstr>
      </vt:variant>
      <vt:variant>
        <vt:lpwstr/>
      </vt:variant>
      <vt:variant>
        <vt:i4>6488181</vt:i4>
      </vt:variant>
      <vt:variant>
        <vt:i4>27</vt:i4>
      </vt:variant>
      <vt:variant>
        <vt:i4>0</vt:i4>
      </vt:variant>
      <vt:variant>
        <vt:i4>5</vt:i4>
      </vt:variant>
      <vt:variant>
        <vt:lpwstr>attachments/Body Corporate Regulation (Standard Module)EXPNOTES.pdf</vt:lpwstr>
      </vt:variant>
      <vt:variant>
        <vt:lpwstr/>
      </vt:variant>
      <vt:variant>
        <vt:i4>6094863</vt:i4>
      </vt:variant>
      <vt:variant>
        <vt:i4>24</vt:i4>
      </vt:variant>
      <vt:variant>
        <vt:i4>0</vt:i4>
      </vt:variant>
      <vt:variant>
        <vt:i4>5</vt:i4>
      </vt:variant>
      <vt:variant>
        <vt:lpwstr>attachments/Body Corporate Regulation (Small Schemes Module)EXPNOTES.pdf</vt:lpwstr>
      </vt:variant>
      <vt:variant>
        <vt:lpwstr/>
      </vt:variant>
      <vt:variant>
        <vt:i4>917535</vt:i4>
      </vt:variant>
      <vt:variant>
        <vt:i4>21</vt:i4>
      </vt:variant>
      <vt:variant>
        <vt:i4>0</vt:i4>
      </vt:variant>
      <vt:variant>
        <vt:i4>5</vt:i4>
      </vt:variant>
      <vt:variant>
        <vt:lpwstr>attachments/Body Corporate Regulation (Commercial Module)EXPNOTES.pdf</vt:lpwstr>
      </vt:variant>
      <vt:variant>
        <vt:lpwstr/>
      </vt:variant>
      <vt:variant>
        <vt:i4>3997745</vt:i4>
      </vt:variant>
      <vt:variant>
        <vt:i4>18</vt:i4>
      </vt:variant>
      <vt:variant>
        <vt:i4>0</vt:i4>
      </vt:variant>
      <vt:variant>
        <vt:i4>5</vt:i4>
      </vt:variant>
      <vt:variant>
        <vt:lpwstr>attachments/Body Corporate Regulation (Accomodation Module)EXPNOTESpdf.pdf</vt:lpwstr>
      </vt:variant>
      <vt:variant>
        <vt:lpwstr/>
      </vt:variant>
      <vt:variant>
        <vt:i4>4980750</vt:i4>
      </vt:variant>
      <vt:variant>
        <vt:i4>15</vt:i4>
      </vt:variant>
      <vt:variant>
        <vt:i4>0</vt:i4>
      </vt:variant>
      <vt:variant>
        <vt:i4>5</vt:i4>
      </vt:variant>
      <vt:variant>
        <vt:lpwstr>attachments/Body Corporate and CMgt Reg EXPNOTES.pdf</vt:lpwstr>
      </vt:variant>
      <vt:variant>
        <vt:lpwstr/>
      </vt:variant>
      <vt:variant>
        <vt:i4>589840</vt:i4>
      </vt:variant>
      <vt:variant>
        <vt:i4>12</vt:i4>
      </vt:variant>
      <vt:variant>
        <vt:i4>0</vt:i4>
      </vt:variant>
      <vt:variant>
        <vt:i4>5</vt:i4>
      </vt:variant>
      <vt:variant>
        <vt:lpwstr>attachments/BCCM Standard Regulation.pdf</vt:lpwstr>
      </vt:variant>
      <vt:variant>
        <vt:lpwstr/>
      </vt:variant>
      <vt:variant>
        <vt:i4>7143523</vt:i4>
      </vt:variant>
      <vt:variant>
        <vt:i4>9</vt:i4>
      </vt:variant>
      <vt:variant>
        <vt:i4>0</vt:i4>
      </vt:variant>
      <vt:variant>
        <vt:i4>5</vt:i4>
      </vt:variant>
      <vt:variant>
        <vt:lpwstr>attachments/BCCM Small s Schemes Regulation.pdf</vt:lpwstr>
      </vt:variant>
      <vt:variant>
        <vt:lpwstr/>
      </vt:variant>
      <vt:variant>
        <vt:i4>6553722</vt:i4>
      </vt:variant>
      <vt:variant>
        <vt:i4>6</vt:i4>
      </vt:variant>
      <vt:variant>
        <vt:i4>0</vt:i4>
      </vt:variant>
      <vt:variant>
        <vt:i4>5</vt:i4>
      </vt:variant>
      <vt:variant>
        <vt:lpwstr>attachments/BCCM Commercial Regulation.pdf</vt:lpwstr>
      </vt:variant>
      <vt:variant>
        <vt:lpwstr/>
      </vt:variant>
      <vt:variant>
        <vt:i4>655373</vt:i4>
      </vt:variant>
      <vt:variant>
        <vt:i4>3</vt:i4>
      </vt:variant>
      <vt:variant>
        <vt:i4>0</vt:i4>
      </vt:variant>
      <vt:variant>
        <vt:i4>5</vt:i4>
      </vt:variant>
      <vt:variant>
        <vt:lpwstr>attachments/BCCM Accom Regulation.pdf</vt:lpwstr>
      </vt:variant>
      <vt:variant>
        <vt:lpwstr/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attachments/Body Corporate and Community Management Regulation.pdf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2008-11-18T02:52:00Z</cp:lastPrinted>
  <dcterms:created xsi:type="dcterms:W3CDTF">2017-10-24T07:42:00Z</dcterms:created>
  <dcterms:modified xsi:type="dcterms:W3CDTF">2018-03-06T00:50:00Z</dcterms:modified>
  <cp:category>Body_Corporate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-911599894</vt:i4>
  </property>
  <property fmtid="{D5CDD505-2E9C-101B-9397-08002B2CF9AE}" pid="3" name="_NewReviewCycle">
    <vt:lpwstr/>
  </property>
  <property fmtid="{D5CDD505-2E9C-101B-9397-08002B2CF9AE}" pid="4" name="_PreviousAdHocReviewCycleID">
    <vt:i4>-23707374</vt:i4>
  </property>
  <property fmtid="{D5CDD505-2E9C-101B-9397-08002B2CF9AE}" pid="5" name="_ReviewingToolsShownOnce">
    <vt:lpwstr/>
  </property>
</Properties>
</file>